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General Meeting #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1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Minutes</w:t>
      </w:r>
    </w:p>
    <w:p>
      <w:pPr>
        <w:pStyle w:val="Default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Wed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Janua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6134100</wp:posOffset>
            </wp:positionH>
            <wp:positionV relativeFrom="page">
              <wp:posOffset>19050</wp:posOffset>
            </wp:positionV>
            <wp:extent cx="915293" cy="8334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jpg" descr="image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93" cy="833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ry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1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6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, 201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9</w:t>
      </w:r>
    </w:p>
    <w:p>
      <w:pPr>
        <w:pStyle w:val="Default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BIOMED D-207,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4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: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3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0-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5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: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3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0PM</w:t>
      </w:r>
    </w:p>
    <w:tbl>
      <w:tblPr>
        <w:tblW w:w="93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0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108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TOPIC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Introductions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: Open with the introduction of officers and members. </w:t>
            </w:r>
          </w:p>
          <w:p>
            <w:pPr>
              <w:pStyle w:val="Default"/>
              <w:numPr>
                <w:ilvl w:val="1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Getting to know new members of the Hui Ola Pono</w:t>
            </w:r>
          </w:p>
        </w:tc>
      </w:tr>
      <w:tr>
        <w:tblPrEx>
          <w:shd w:val="clear" w:color="auto" w:fill="ced7e7"/>
        </w:tblPrEx>
        <w:trPr>
          <w:trHeight w:val="1323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The Purpose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:</w:t>
            </w:r>
          </w:p>
          <w:p>
            <w:pPr>
              <w:pStyle w:val="Default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To help n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etwork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/connect with others. We are able to b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uild up CV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through participation events.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The Hui Ola Pono is a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liason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to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faculty and administration.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It is a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place where students can get together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and support one another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. Different class standings can interact with one another. We can be successful between the program.</w:t>
            </w:r>
          </w:p>
        </w:tc>
      </w:tr>
      <w:tr>
        <w:tblPrEx>
          <w:shd w:val="clear" w:color="auto" w:fill="ced7e7"/>
        </w:tblPrEx>
        <w:trPr>
          <w:trHeight w:val="1323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Points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:</w:t>
            </w:r>
          </w:p>
          <w:p>
            <w:pPr>
              <w:pStyle w:val="Default"/>
              <w:numPr>
                <w:ilvl w:val="1"/>
                <w:numId w:val="3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Need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to have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six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events for points (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i.e.,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general meeting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, tabling, social events,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etc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)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.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Photographic evidence or proof of attendance is needed for points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. Need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two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fundraising points.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Students are able to attend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other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public health related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events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for points with approval from the club. Email all evidence to </w: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  <w:u w:color="000000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  <w:u w:color="000000"/>
                <w:rtl w:val="0"/>
              </w:rPr>
              <w:instrText xml:space="preserve"> HYPERLINK "mailto:olapono@hawaii.edu"</w:instrTex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  <w:u w:color="000000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olapono@hawaii.edu</w:t>
            </w:r>
            <w:r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  <w:fldChar w:fldCharType="end" w:fldLock="0"/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Stoles/Chords: </w:t>
            </w:r>
          </w:p>
          <w:p>
            <w:pPr>
              <w:pStyle w:val="Default"/>
              <w:numPr>
                <w:ilvl w:val="1"/>
                <w:numId w:val="4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All graduating Hui Ola Pono seniors are able to purchase a stole. A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ctive members get to buy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a stole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at a discounted price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whereas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g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eneral member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 will have to pay full price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.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 Only active members are eligible to purchase a chord in addition to their stole. 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Social:</w:t>
            </w:r>
          </w:p>
          <w:p>
            <w:pPr>
              <w:pStyle w:val="Default"/>
              <w:numPr>
                <w:ilvl w:val="1"/>
                <w:numId w:val="5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Shirokiya social aimed to get to know graduting seniors </w:t>
            </w:r>
          </w:p>
          <w:p>
            <w:pPr>
              <w:pStyle w:val="Default"/>
              <w:numPr>
                <w:ilvl w:val="1"/>
                <w:numId w:val="5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O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pen to all class standings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 xml:space="preserve">. </w:t>
            </w:r>
          </w:p>
          <w:p>
            <w:pPr>
              <w:pStyle w:val="Default"/>
              <w:numPr>
                <w:ilvl w:val="1"/>
                <w:numId w:val="5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</w:rPr>
              <w:t>Network.</w:t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Events/Openings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Wellness Event: January 31, 2019 from 5:00 PM to 8:30 PM at Campus Center Ballroom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Job Opening: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PAC, advises students that want to go into law/health, hold workshops, give advise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. Email </w: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instrText xml:space="preserve"> HYPERLINK "mailto:kianak@hawaii.edu"</w:instrTex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kianak@hawaii.edu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Bake Sale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ebruary 5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from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10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AM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to 2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PM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 Campus Center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. Donate a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minumum of 12 items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for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1 fundraising point. 1 membership point for 1 hour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of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tabling. Everything will be $1. 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Nominations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Officer positions currently open: Treasurer and Social Media Coordinator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Email to nominate a student 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Future Directions: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Send suggestions of groups/topics to </w:t>
            </w:r>
            <w:r>
              <w:rPr>
                <w:rStyle w:val="Hyperlink.1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lang w:val="en-US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lang w:val="en-US"/>
              </w:rPr>
              <w:instrText xml:space="preserve"> HYPERLINK "mailto:olapono@hawaii.edu"</w:instrText>
            </w:r>
            <w:r>
              <w:rPr>
                <w:rStyle w:val="Hyperlink.1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lang w:val="en-US"/>
              </w:rPr>
              <w:fldChar w:fldCharType="separate" w:fldLock="0"/>
            </w:r>
            <w:r>
              <w:rPr>
                <w:rStyle w:val="Hyperlink.1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  <w:lang w:val="en-US"/>
              </w:rPr>
              <w:t>olapono@hawaii.edu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  <w:fldChar w:fldCharType="end" w:fldLock="0"/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if you have more interests!</w:t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Follow your Hui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 Social Media!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FACEBOOK: </w:t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lang w:val="en-US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lang w:val="en-US"/>
              </w:rPr>
              <w:instrText xml:space="preserve"> HYPERLINK "http://www.facebook.com/publichealthhui"</w:instrText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lang w:val="en-US"/>
              </w:rPr>
              <w:fldChar w:fldCharType="separate" w:fldLock="0"/>
            </w:r>
            <w:r>
              <w:rPr>
                <w:rStyle w:val="Hyperlink.2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www.facebook.com/publichealthhui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  <w:fldChar w:fldCharType="end" w:fldLock="0"/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TWITTER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&amp; INSTAGRAM: @publichealthhui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EMAIL: </w:t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lang w:val="en-US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lang w:val="en-US"/>
              </w:rPr>
              <w:instrText xml:space="preserve"> HYPERLINK "mailto:olapono@hawaii.edu"</w:instrText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lang w:val="en-US"/>
              </w:rPr>
              <w:fldChar w:fldCharType="separate" w:fldLock="0"/>
            </w:r>
            <w:r>
              <w:rPr>
                <w:rStyle w:val="Hyperlink.2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olapono@hawaii.edu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WEBSITE: </w:t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lang w:val="en-US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lang w:val="en-US"/>
              </w:rPr>
              <w:instrText xml:space="preserve"> HYPERLINK "http://publichealthui.weebly.com"</w:instrText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lang w:val="en-US"/>
              </w:rPr>
              <w:fldChar w:fldCharType="separate" w:fldLock="0"/>
            </w:r>
            <w:r>
              <w:rPr>
                <w:rStyle w:val="Hyperlink.2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http://publichealthui.weebly.com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276" w:lineRule="auto"/>
        <w:ind w:left="0" w:right="0" w:firstLine="0"/>
        <w:jc w:val="center"/>
        <w:rPr>
          <w:rtl w:val="0"/>
        </w:rPr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cs="Arial Unicode MS" w:hAnsi="Times New Roman" w:eastAsia="Arial Unicode MS"/>
        <w:b w:val="1"/>
        <w:bCs w:val="1"/>
        <w:i w:val="0"/>
        <w:iCs w:val="0"/>
        <w:sz w:val="18"/>
        <w:szCs w:val="18"/>
        <w:u w:color="000000"/>
        <w:rtl w:val="0"/>
        <w:lang w:val="en-US"/>
      </w:rPr>
      <w:t xml:space="preserve">Hui Ola Pono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cs="Arial Unicode MS" w:hAnsi="Times New Roman" w:eastAsia="Arial Unicode MS"/>
        <w:b w:val="1"/>
        <w:bCs w:val="1"/>
        <w:i w:val="0"/>
        <w:iCs w:val="0"/>
        <w:sz w:val="18"/>
        <w:szCs w:val="18"/>
        <w:u w:color="000000"/>
        <w:rtl w:val="0"/>
        <w:lang w:val="en-US"/>
      </w:rPr>
      <w:t>Public Health Student Organization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cs="Arial Unicode MS" w:hAnsi="Times New Roman" w:eastAsia="Arial Unicode MS"/>
        <w:b w:val="0"/>
        <w:bCs w:val="0"/>
        <w:i w:val="0"/>
        <w:iCs w:val="0"/>
        <w:sz w:val="18"/>
        <w:szCs w:val="18"/>
        <w:u w:color="000000"/>
        <w:rtl w:val="0"/>
        <w:lang w:val="en-US"/>
      </w:rPr>
      <w:t>University of Hawai'i at M</w:t>
    </w:r>
    <w:r>
      <w:rPr>
        <w:rFonts w:ascii="Times New Roman" w:cs="Arial Unicode MS" w:hAnsi="Times New Roman" w:eastAsia="Arial Unicode MS" w:hint="default"/>
        <w:b w:val="0"/>
        <w:bCs w:val="0"/>
        <w:i w:val="0"/>
        <w:iCs w:val="0"/>
        <w:sz w:val="18"/>
        <w:szCs w:val="18"/>
        <w:u w:color="000000"/>
        <w:rtl w:val="0"/>
        <w:lang w:val="en-US"/>
      </w:rPr>
      <w:t>ā</w:t>
    </w:r>
    <w:r>
      <w:rPr>
        <w:rFonts w:ascii="Times New Roman" w:cs="Arial Unicode MS" w:hAnsi="Times New Roman" w:eastAsia="Arial Unicode MS"/>
        <w:b w:val="0"/>
        <w:bCs w:val="0"/>
        <w:i w:val="0"/>
        <w:iCs w:val="0"/>
        <w:sz w:val="18"/>
        <w:szCs w:val="18"/>
        <w:u w:color="000000"/>
        <w:rtl w:val="0"/>
        <w:lang w:val="en-US"/>
      </w:rPr>
      <w:t>noa      Registered Independent Organization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cs="Arial Unicode MS" w:hAnsi="Times New Roman" w:eastAsia="Arial Unicode MS"/>
        <w:b w:val="0"/>
        <w:bCs w:val="0"/>
        <w:i w:val="0"/>
        <w:iCs w:val="0"/>
        <w:sz w:val="18"/>
        <w:szCs w:val="18"/>
        <w:u w:color="000000"/>
        <w:rtl w:val="0"/>
        <w:lang w:val="en-US"/>
      </w:rPr>
      <w:t>1960 East-West Road, Biomed D-204      olapono@hawaii.edu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cs="Arial Unicode MS" w:hAnsi="Times New Roman" w:eastAsia="Arial Unicode MS"/>
        <w:b w:val="0"/>
        <w:bCs w:val="0"/>
        <w:i w:val="0"/>
        <w:iCs w:val="0"/>
        <w:sz w:val="18"/>
        <w:szCs w:val="18"/>
        <w:u w:color="000000"/>
        <w:rtl w:val="0"/>
        <w:lang w:val="en-US"/>
      </w:rPr>
      <w:t>Honolulu, Hawai</w:t>
    </w:r>
    <w:r>
      <w:rPr>
        <w:rFonts w:ascii="Times New Roman" w:cs="Arial Unicode MS" w:hAnsi="Times New Roman" w:eastAsia="Arial Unicode MS" w:hint="default"/>
        <w:b w:val="0"/>
        <w:bCs w:val="0"/>
        <w:i w:val="0"/>
        <w:iCs w:val="0"/>
        <w:sz w:val="18"/>
        <w:szCs w:val="18"/>
        <w:u w:color="000000"/>
        <w:rtl w:val="0"/>
        <w:lang w:val="en-US"/>
      </w:rPr>
      <w:t>‘</w:t>
    </w:r>
    <w:r>
      <w:rPr>
        <w:rFonts w:ascii="Times New Roman" w:cs="Arial Unicode MS" w:hAnsi="Times New Roman" w:eastAsia="Arial Unicode MS"/>
        <w:b w:val="0"/>
        <w:bCs w:val="0"/>
        <w:i w:val="0"/>
        <w:iCs w:val="0"/>
        <w:sz w:val="18"/>
        <w:szCs w:val="18"/>
        <w:u w:color="000000"/>
        <w:rtl w:val="0"/>
        <w:lang w:val="en-US"/>
      </w:rPr>
      <w:t>i  96822        www.publihealthhui.weebly.com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rFonts w:ascii="Arial" w:cs="Arial" w:hAnsi="Arial" w:eastAsia="Arial"/>
      <w:color w:val="0000ff"/>
      <w:u w:color="0000ff"/>
      <w:lang w:val="en-US"/>
    </w:rPr>
  </w:style>
  <w:style w:type="character" w:styleId="Hyperlink.2">
    <w:name w:val="Hyperlink.2"/>
    <w:basedOn w:val="Hyperlink.0"/>
    <w:next w:val="Hyperlink.2"/>
    <w:rPr>
      <w:color w:val="000000"/>
      <w:u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